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Creekmuir William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DUBUQUE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2,135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81.2007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21,041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815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81.6604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20,226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81.0327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19,226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16,734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purchased in multiple transactions at prices ranging from $81.00 to $81.50.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purchased in multiple transactions at prices ranging from $81.50 to $82.175.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a weighted average price. These shares were purchased in multiple transactions at prices ranging from $81.00 to $81.325.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a bona fide gift of 2,492 shares of Common Stock to the MS GIFT Bill &amp; Frances Creekmuir Giving Fund DAF. No consideration was received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 Executing Forms 3, 4, 5 and 144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Becca Kuhle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Dena A. Lang, signing singly, as his or 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for such period of time that the undersigned is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file reports pursuant to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 (the ?Exchange Act?), or Rule 144 of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 (the "Securities Act"), due to his or her affiliation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Flexsteel Industries, Inc., a Minnesota corporation, unless earlier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solely for the purpose of:</w:t>
      </w:r>
    </w:p>
    <w:p>
      <w:pPr>
        <w:pStyle w:val="PreformattedText"/>
        <w:bidi w:val="0"/>
        <w:spacing w:before="0" w:after="0"/>
        <w:jc w:val="left"/>
        <w:rPr/>
      </w:pPr>
      <w:r>
        <w:rPr/>
        <w:t>1) executing for and on behalf of the undersigned Forms 3, 4, 5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144 and any amendments to previously filed forms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16(a) of the Exchange Act or Rule 144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2) doing and performing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execution of any such Forms 3, 4, 5 and 144 and the timely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other authority as required by law;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3) taking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shall be in such form and shall contain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terms and conditions as such attorney-in-fact may approve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and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confirming all that such attorney-in-fact, or his or her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 of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 William S. Creekmuir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8493" TargetMode="External"/><Relationship Id="rId5" Type="http://schemas.openxmlformats.org/officeDocument/2006/relationships/hyperlink" Target="http://www.sec.gov/cgi-bin/browse-edgar?action=getcompany&amp;CIK=0000037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1139</Words>
  <Characters>5932</Characters>
  <CharactersWithSpaces>6936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